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C80C8" w14:textId="38113AB7" w:rsidR="00A06EC6" w:rsidRPr="00A06EC6" w:rsidRDefault="00A06EC6">
      <w:pPr>
        <w:rPr>
          <w:b/>
          <w:bCs/>
          <w:sz w:val="26"/>
          <w:szCs w:val="26"/>
        </w:rPr>
      </w:pPr>
      <w:r w:rsidRPr="00A06EC6">
        <w:rPr>
          <w:b/>
          <w:bCs/>
          <w:sz w:val="26"/>
          <w:szCs w:val="26"/>
        </w:rPr>
        <w:t>When God Seems to Forget</w:t>
      </w:r>
    </w:p>
    <w:p w14:paraId="20F092BF" w14:textId="70D35979" w:rsidR="00051402" w:rsidRPr="00A06EC6" w:rsidRDefault="00A06EC6">
      <w:pPr>
        <w:rPr>
          <w:b/>
          <w:bCs/>
          <w:sz w:val="26"/>
          <w:szCs w:val="26"/>
        </w:rPr>
      </w:pPr>
      <w:r w:rsidRPr="00A06EC6">
        <w:rPr>
          <w:b/>
          <w:bCs/>
          <w:sz w:val="26"/>
          <w:szCs w:val="26"/>
        </w:rPr>
        <w:t>Discussion Questions based on Isaiah 49:1-16</w:t>
      </w:r>
    </w:p>
    <w:p w14:paraId="1A78CD31" w14:textId="77777777" w:rsidR="00A06EC6" w:rsidRPr="00A06EC6" w:rsidRDefault="00A06EC6" w:rsidP="00A06EC6">
      <w:pPr>
        <w:jc w:val="left"/>
        <w:rPr>
          <w:sz w:val="26"/>
          <w:szCs w:val="26"/>
        </w:rPr>
      </w:pPr>
    </w:p>
    <w:p w14:paraId="40DDE242" w14:textId="77777777" w:rsidR="00A06EC6" w:rsidRPr="00A06EC6" w:rsidRDefault="00A06EC6" w:rsidP="00A06EC6">
      <w:pPr>
        <w:jc w:val="left"/>
        <w:rPr>
          <w:b/>
          <w:bCs/>
          <w:sz w:val="26"/>
          <w:szCs w:val="26"/>
        </w:rPr>
      </w:pPr>
      <w:r w:rsidRPr="00A06EC6">
        <w:rPr>
          <w:b/>
          <w:bCs/>
          <w:sz w:val="26"/>
          <w:szCs w:val="26"/>
        </w:rPr>
        <w:t>Ice Breakers</w:t>
      </w:r>
    </w:p>
    <w:p w14:paraId="1B3DC755" w14:textId="77777777" w:rsidR="00A06EC6" w:rsidRPr="00A06EC6" w:rsidRDefault="00A06EC6" w:rsidP="00A06EC6">
      <w:pPr>
        <w:numPr>
          <w:ilvl w:val="0"/>
          <w:numId w:val="1"/>
        </w:numPr>
        <w:jc w:val="left"/>
        <w:rPr>
          <w:sz w:val="26"/>
          <w:szCs w:val="26"/>
        </w:rPr>
      </w:pPr>
      <w:r w:rsidRPr="00A06EC6">
        <w:rPr>
          <w:sz w:val="26"/>
          <w:szCs w:val="26"/>
        </w:rPr>
        <w:t xml:space="preserve">When you’re having a difficult day, what is something you naturally turn to for comfort or to help yourself unwind? </w:t>
      </w:r>
    </w:p>
    <w:p w14:paraId="2C14DB0D" w14:textId="77777777" w:rsidR="00A06EC6" w:rsidRPr="00A06EC6" w:rsidRDefault="00A06EC6" w:rsidP="00A06EC6">
      <w:pPr>
        <w:numPr>
          <w:ilvl w:val="0"/>
          <w:numId w:val="1"/>
        </w:numPr>
        <w:jc w:val="left"/>
        <w:rPr>
          <w:sz w:val="26"/>
          <w:szCs w:val="26"/>
        </w:rPr>
      </w:pPr>
      <w:r w:rsidRPr="00A06EC6">
        <w:rPr>
          <w:sz w:val="26"/>
          <w:szCs w:val="26"/>
        </w:rPr>
        <w:t xml:space="preserve">Can you remember a time when something looked bad in the moment but, with hindsight, you were able to see the situation very differently? </w:t>
      </w:r>
    </w:p>
    <w:p w14:paraId="01C7FC37" w14:textId="77777777" w:rsidR="00A06EC6" w:rsidRPr="00A06EC6" w:rsidRDefault="00A06EC6" w:rsidP="00A06EC6">
      <w:pPr>
        <w:jc w:val="left"/>
        <w:rPr>
          <w:sz w:val="26"/>
          <w:szCs w:val="26"/>
        </w:rPr>
      </w:pPr>
    </w:p>
    <w:p w14:paraId="37244D07" w14:textId="6FDC1C5F" w:rsidR="00A06EC6" w:rsidRPr="00A06EC6" w:rsidRDefault="00A06EC6" w:rsidP="00A06EC6">
      <w:pPr>
        <w:jc w:val="left"/>
        <w:rPr>
          <w:b/>
          <w:bCs/>
          <w:sz w:val="26"/>
          <w:szCs w:val="26"/>
        </w:rPr>
      </w:pPr>
      <w:r w:rsidRPr="00A06EC6">
        <w:rPr>
          <w:b/>
          <w:bCs/>
          <w:sz w:val="26"/>
          <w:szCs w:val="26"/>
        </w:rPr>
        <w:t xml:space="preserve">Read </w:t>
      </w:r>
      <w:r w:rsidRPr="00A06EC6">
        <w:rPr>
          <w:b/>
          <w:bCs/>
          <w:sz w:val="26"/>
          <w:szCs w:val="26"/>
        </w:rPr>
        <w:t>Isaiah 49:1–16</w:t>
      </w:r>
      <w:r w:rsidRPr="00A06EC6">
        <w:rPr>
          <w:b/>
          <w:bCs/>
          <w:sz w:val="26"/>
          <w:szCs w:val="26"/>
        </w:rPr>
        <w:t xml:space="preserve"> as a group.</w:t>
      </w:r>
    </w:p>
    <w:p w14:paraId="06ABCE14" w14:textId="77777777" w:rsidR="00A06EC6" w:rsidRPr="00A06EC6" w:rsidRDefault="00A06EC6" w:rsidP="00A06EC6">
      <w:pPr>
        <w:numPr>
          <w:ilvl w:val="0"/>
          <w:numId w:val="2"/>
        </w:numPr>
        <w:jc w:val="left"/>
        <w:rPr>
          <w:sz w:val="26"/>
          <w:szCs w:val="26"/>
        </w:rPr>
      </w:pPr>
      <w:r w:rsidRPr="00A06EC6">
        <w:rPr>
          <w:sz w:val="26"/>
          <w:szCs w:val="26"/>
        </w:rPr>
        <w:t xml:space="preserve">In Isaiah 49:5–6, what does God say the Servant will accomplish? What do these verses reveal about the scope of God’s plan of salvation? </w:t>
      </w:r>
    </w:p>
    <w:p w14:paraId="080D8227" w14:textId="77777777" w:rsidR="00A06EC6" w:rsidRPr="00A06EC6" w:rsidRDefault="00A06EC6" w:rsidP="00A06EC6">
      <w:pPr>
        <w:numPr>
          <w:ilvl w:val="0"/>
          <w:numId w:val="2"/>
        </w:numPr>
        <w:jc w:val="left"/>
        <w:rPr>
          <w:sz w:val="26"/>
          <w:szCs w:val="26"/>
        </w:rPr>
      </w:pPr>
      <w:r w:rsidRPr="00A06EC6">
        <w:rPr>
          <w:sz w:val="26"/>
          <w:szCs w:val="26"/>
        </w:rPr>
        <w:t xml:space="preserve">Look at the promises in verses 8–13. What pictures does Isaiah use to describe God’s coming salvation? Which one stands out to you, and why? </w:t>
      </w:r>
    </w:p>
    <w:p w14:paraId="0946BE14" w14:textId="77777777" w:rsidR="00A06EC6" w:rsidRPr="00A06EC6" w:rsidRDefault="00A06EC6" w:rsidP="00A06EC6">
      <w:pPr>
        <w:numPr>
          <w:ilvl w:val="0"/>
          <w:numId w:val="2"/>
        </w:numPr>
        <w:jc w:val="left"/>
        <w:rPr>
          <w:sz w:val="26"/>
          <w:szCs w:val="26"/>
        </w:rPr>
      </w:pPr>
      <w:r w:rsidRPr="00A06EC6">
        <w:rPr>
          <w:sz w:val="26"/>
          <w:szCs w:val="26"/>
        </w:rPr>
        <w:t xml:space="preserve">After all these promises, Zion responds in verse 14, “The LORD has forsaken me, the Lord has forgotten me.” Why do you think Zion responds this way? What tension do you see between God’s promises and Zion’s present experience? </w:t>
      </w:r>
    </w:p>
    <w:p w14:paraId="79F6C9AC" w14:textId="77777777" w:rsidR="00A06EC6" w:rsidRPr="00A06EC6" w:rsidRDefault="00A06EC6" w:rsidP="00A06EC6">
      <w:pPr>
        <w:numPr>
          <w:ilvl w:val="0"/>
          <w:numId w:val="2"/>
        </w:numPr>
        <w:jc w:val="left"/>
        <w:rPr>
          <w:sz w:val="26"/>
          <w:szCs w:val="26"/>
        </w:rPr>
      </w:pPr>
      <w:r w:rsidRPr="00A06EC6">
        <w:rPr>
          <w:sz w:val="26"/>
          <w:szCs w:val="26"/>
        </w:rPr>
        <w:t xml:space="preserve">How do the two images in verses 15–16—a nursing mother and names engraved on God’s hands—answer Zion’s fear that God has forgotten them? What does each image communicate about God? </w:t>
      </w:r>
    </w:p>
    <w:p w14:paraId="24DB5B58" w14:textId="77777777" w:rsidR="00A06EC6" w:rsidRPr="00A06EC6" w:rsidRDefault="00A06EC6" w:rsidP="00A06EC6">
      <w:pPr>
        <w:numPr>
          <w:ilvl w:val="0"/>
          <w:numId w:val="3"/>
        </w:numPr>
        <w:jc w:val="left"/>
        <w:rPr>
          <w:sz w:val="26"/>
          <w:szCs w:val="26"/>
        </w:rPr>
      </w:pPr>
      <w:r w:rsidRPr="00A06EC6">
        <w:rPr>
          <w:sz w:val="26"/>
          <w:szCs w:val="26"/>
        </w:rPr>
        <w:t xml:space="preserve">The sermon argues that faith does not ignore difficult circumstances but refuses to let our immediate circumstances be the only evidence we consider. How does that understanding differ from the way we sometimes think about faith? </w:t>
      </w:r>
    </w:p>
    <w:p w14:paraId="0E4C1524" w14:textId="77777777" w:rsidR="00A06EC6" w:rsidRPr="00A06EC6" w:rsidRDefault="00A06EC6" w:rsidP="00A06EC6">
      <w:pPr>
        <w:numPr>
          <w:ilvl w:val="0"/>
          <w:numId w:val="3"/>
        </w:numPr>
        <w:jc w:val="left"/>
        <w:rPr>
          <w:sz w:val="26"/>
          <w:szCs w:val="26"/>
        </w:rPr>
      </w:pPr>
      <w:r w:rsidRPr="00A06EC6">
        <w:rPr>
          <w:sz w:val="26"/>
          <w:szCs w:val="26"/>
        </w:rPr>
        <w:t xml:space="preserve">The sermon connects Isaiah’s image of “engraved” hands with the scarred hands of Jesus. How does the cross give us something concrete to hold onto when our circumstances seem to contradict God’s love? </w:t>
      </w:r>
    </w:p>
    <w:p w14:paraId="1A6E9BC1" w14:textId="77777777" w:rsidR="00A06EC6" w:rsidRPr="00A06EC6" w:rsidRDefault="00A06EC6" w:rsidP="00A06EC6">
      <w:pPr>
        <w:jc w:val="left"/>
        <w:rPr>
          <w:sz w:val="26"/>
          <w:szCs w:val="26"/>
        </w:rPr>
      </w:pPr>
    </w:p>
    <w:p w14:paraId="17D3B536" w14:textId="3B9B1A39" w:rsidR="00A06EC6" w:rsidRPr="00A06EC6" w:rsidRDefault="00A06EC6" w:rsidP="00A06EC6">
      <w:pPr>
        <w:jc w:val="left"/>
        <w:rPr>
          <w:b/>
          <w:bCs/>
          <w:sz w:val="26"/>
          <w:szCs w:val="26"/>
        </w:rPr>
      </w:pPr>
      <w:r w:rsidRPr="00A06EC6">
        <w:rPr>
          <w:b/>
          <w:bCs/>
          <w:sz w:val="26"/>
          <w:szCs w:val="26"/>
        </w:rPr>
        <w:t>Break into Groups of 2-3 and answer the following questions.  Then pray for each other.</w:t>
      </w:r>
    </w:p>
    <w:p w14:paraId="2FDB95C3" w14:textId="77777777" w:rsidR="00A06EC6" w:rsidRPr="00A06EC6" w:rsidRDefault="00A06EC6" w:rsidP="00A06EC6">
      <w:pPr>
        <w:numPr>
          <w:ilvl w:val="0"/>
          <w:numId w:val="4"/>
        </w:numPr>
        <w:jc w:val="left"/>
        <w:rPr>
          <w:sz w:val="26"/>
          <w:szCs w:val="26"/>
        </w:rPr>
      </w:pPr>
      <w:r w:rsidRPr="00A06EC6">
        <w:rPr>
          <w:sz w:val="26"/>
          <w:szCs w:val="26"/>
        </w:rPr>
        <w:t xml:space="preserve">Where in your life right now are your circumstances making it difficult for you to believe that God sees you, loves you, or has your best interests in mind? </w:t>
      </w:r>
    </w:p>
    <w:p w14:paraId="160D15B6" w14:textId="77777777" w:rsidR="00A06EC6" w:rsidRPr="00A06EC6" w:rsidRDefault="00A06EC6" w:rsidP="00A06EC6">
      <w:pPr>
        <w:numPr>
          <w:ilvl w:val="0"/>
          <w:numId w:val="4"/>
        </w:numPr>
        <w:jc w:val="left"/>
        <w:rPr>
          <w:sz w:val="26"/>
          <w:szCs w:val="26"/>
        </w:rPr>
      </w:pPr>
      <w:r w:rsidRPr="00A06EC6">
        <w:rPr>
          <w:sz w:val="26"/>
          <w:szCs w:val="26"/>
        </w:rPr>
        <w:t xml:space="preserve">When you feel forgotten by God, what do you tend to turn to for comfort, security, or satisfaction instead of Him? What might it look like this week to “look at His hands” and trust Him in that area? </w:t>
      </w:r>
    </w:p>
    <w:p w14:paraId="599D4226" w14:textId="77777777" w:rsidR="00A06EC6" w:rsidRPr="00A06EC6" w:rsidRDefault="00A06EC6" w:rsidP="00A06EC6">
      <w:pPr>
        <w:jc w:val="left"/>
        <w:rPr>
          <w:sz w:val="26"/>
          <w:szCs w:val="26"/>
        </w:rPr>
      </w:pPr>
    </w:p>
    <w:sectPr w:rsidR="00A06EC6" w:rsidRPr="00A06E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436"/>
    <w:multiLevelType w:val="multilevel"/>
    <w:tmpl w:val="55503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F59FA"/>
    <w:multiLevelType w:val="multilevel"/>
    <w:tmpl w:val="3C6EA4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D76803"/>
    <w:multiLevelType w:val="multilevel"/>
    <w:tmpl w:val="EE363F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4707B0"/>
    <w:multiLevelType w:val="multilevel"/>
    <w:tmpl w:val="48A0B7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2910689">
    <w:abstractNumId w:val="0"/>
  </w:num>
  <w:num w:numId="2" w16cid:durableId="86464238">
    <w:abstractNumId w:val="3"/>
  </w:num>
  <w:num w:numId="3" w16cid:durableId="628978920">
    <w:abstractNumId w:val="1"/>
  </w:num>
  <w:num w:numId="4" w16cid:durableId="1045758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C6"/>
    <w:rsid w:val="00051402"/>
    <w:rsid w:val="001F529A"/>
    <w:rsid w:val="006B4288"/>
    <w:rsid w:val="00A06EC6"/>
    <w:rsid w:val="00BB04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8EFD5"/>
  <w15:chartTrackingRefBased/>
  <w15:docId w15:val="{9B01DD8B-5BB8-47A5-820C-47CADBBA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E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E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E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E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EC6"/>
    <w:rPr>
      <w:rFonts w:eastAsiaTheme="majorEastAsia" w:cstheme="majorBidi"/>
      <w:color w:val="272727" w:themeColor="text1" w:themeTint="D8"/>
    </w:rPr>
  </w:style>
  <w:style w:type="paragraph" w:styleId="Title">
    <w:name w:val="Title"/>
    <w:basedOn w:val="Normal"/>
    <w:next w:val="Normal"/>
    <w:link w:val="TitleChar"/>
    <w:uiPriority w:val="10"/>
    <w:qFormat/>
    <w:rsid w:val="00A06E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EC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EC6"/>
    <w:pPr>
      <w:spacing w:before="160" w:after="160"/>
    </w:pPr>
    <w:rPr>
      <w:i/>
      <w:iCs/>
      <w:color w:val="404040" w:themeColor="text1" w:themeTint="BF"/>
    </w:rPr>
  </w:style>
  <w:style w:type="character" w:customStyle="1" w:styleId="QuoteChar">
    <w:name w:val="Quote Char"/>
    <w:basedOn w:val="DefaultParagraphFont"/>
    <w:link w:val="Quote"/>
    <w:uiPriority w:val="29"/>
    <w:rsid w:val="00A06EC6"/>
    <w:rPr>
      <w:i/>
      <w:iCs/>
      <w:color w:val="404040" w:themeColor="text1" w:themeTint="BF"/>
    </w:rPr>
  </w:style>
  <w:style w:type="paragraph" w:styleId="ListParagraph">
    <w:name w:val="List Paragraph"/>
    <w:basedOn w:val="Normal"/>
    <w:uiPriority w:val="34"/>
    <w:qFormat/>
    <w:rsid w:val="00A06EC6"/>
    <w:pPr>
      <w:ind w:left="720"/>
      <w:contextualSpacing/>
    </w:pPr>
  </w:style>
  <w:style w:type="character" w:styleId="IntenseEmphasis">
    <w:name w:val="Intense Emphasis"/>
    <w:basedOn w:val="DefaultParagraphFont"/>
    <w:uiPriority w:val="21"/>
    <w:qFormat/>
    <w:rsid w:val="00A06EC6"/>
    <w:rPr>
      <w:i/>
      <w:iCs/>
      <w:color w:val="0F4761" w:themeColor="accent1" w:themeShade="BF"/>
    </w:rPr>
  </w:style>
  <w:style w:type="paragraph" w:styleId="IntenseQuote">
    <w:name w:val="Intense Quote"/>
    <w:basedOn w:val="Normal"/>
    <w:next w:val="Normal"/>
    <w:link w:val="IntenseQuoteChar"/>
    <w:uiPriority w:val="30"/>
    <w:qFormat/>
    <w:rsid w:val="00A06EC6"/>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06EC6"/>
    <w:rPr>
      <w:i/>
      <w:iCs/>
      <w:color w:val="0F4761" w:themeColor="accent1" w:themeShade="BF"/>
    </w:rPr>
  </w:style>
  <w:style w:type="character" w:styleId="IntenseReference">
    <w:name w:val="Intense Reference"/>
    <w:basedOn w:val="DefaultParagraphFont"/>
    <w:uiPriority w:val="32"/>
    <w:qFormat/>
    <w:rsid w:val="00A06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Hoffman</dc:creator>
  <cp:keywords/>
  <dc:description/>
  <cp:lastModifiedBy>Dan Hoffman</cp:lastModifiedBy>
  <cp:revision>1</cp:revision>
  <dcterms:created xsi:type="dcterms:W3CDTF">2026-09-20T04:53:00Z</dcterms:created>
  <dcterms:modified xsi:type="dcterms:W3CDTF">2026-09-20T04:56:00Z</dcterms:modified>
</cp:coreProperties>
</file>